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4481">
        <w:rPr>
          <w:rFonts w:ascii="Tahoma" w:eastAsia="Times New Roman" w:hAnsi="Tahoma" w:cs="Tahoma"/>
          <w:b/>
          <w:bCs/>
          <w:szCs w:val="20"/>
          <w:rtl/>
        </w:rPr>
        <w:t>امام زمان(عج)-مناجات فاطمیه 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مهدی چراغ زاده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باز آمدم كه درد دلم را دوا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تا بلكه بیشتر دل من مبتلا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بازآمدم كه باتو كمی درد دل كنم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شاید مرا ز بغض گلویم رها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خواهم ز فاطمیه بگویم برای تو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باید دوباره مجلس روضه به پا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سخت است خواندن این روضه ها بیا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تا با زبان خود سر این روضه وا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فصل عزای مادرت آمد شتاب كن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باید بیایی و طلب خون بها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آن شب غرور مادرتان پشت در شكست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آقا بیا كه حق عدو را ادا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زهرا كه رفت هم نفس چاه شد علی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تا دق نكرده است تو باید دعا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آقا مدینه مجلس گریه به پا مكن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باید وگر نه گریه ی خود بی صدا كنی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یعنی شبیه فاطمه مجبور می شوی</w:t>
      </w:r>
    </w:p>
    <w:p w:rsidR="009A4481" w:rsidRPr="009A4481" w:rsidRDefault="009A4481" w:rsidP="009A448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481">
        <w:rPr>
          <w:rFonts w:ascii="Tahoma" w:eastAsia="Times New Roman" w:hAnsi="Tahoma" w:cs="Tahoma"/>
          <w:sz w:val="20"/>
          <w:szCs w:val="20"/>
          <w:rtl/>
        </w:rPr>
        <w:t>بیرون شهر كلبه ی احزان بنا كنی</w:t>
      </w:r>
      <w:r w:rsidRPr="009A448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A4481" w:rsidRDefault="009A4481" w:rsidP="009A4481"/>
    <w:p w:rsidR="00357040" w:rsidRPr="009A4481" w:rsidRDefault="00357040" w:rsidP="009A4481"/>
    <w:sectPr w:rsidR="00357040" w:rsidRPr="009A4481" w:rsidSect="003570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A4481"/>
    <w:rsid w:val="00357040"/>
    <w:rsid w:val="009A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A44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>Alghadir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2013-10-01T15:07:00Z</dcterms:created>
  <dcterms:modified xsi:type="dcterms:W3CDTF">2013-10-01T15:07:00Z</dcterms:modified>
</cp:coreProperties>
</file>